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5B0D0F">
              <w:rPr>
                <w:rFonts w:cs="Arial"/>
                <w:bCs/>
                <w:sz w:val="20"/>
                <w:szCs w:val="20"/>
                <w:lang w:val="sr-Latn-BA"/>
              </w:rPr>
            </w:r>
            <w:r w:rsidR="005B0D0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5B0D0F">
              <w:rPr>
                <w:rFonts w:cs="Arial"/>
                <w:bCs/>
                <w:sz w:val="20"/>
                <w:szCs w:val="20"/>
                <w:lang w:val="sr-Latn-BA"/>
              </w:rPr>
            </w:r>
            <w:r w:rsidR="005B0D0F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B0D0F" w:rsidRPr="005B0D0F" w:rsidRDefault="005B0D0F" w:rsidP="005B0D0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hr-HR"/>
              </w:rPr>
            </w:pPr>
            <w:r w:rsidRPr="005B0D0F">
              <w:rPr>
                <w:bCs/>
              </w:rPr>
              <w:t>kraću biografiju sa podacima o adresi i kontakt telefon;</w:t>
            </w:r>
          </w:p>
          <w:p w:rsid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rPr>
                <w:color w:val="222222"/>
                <w:lang w:eastAsia="hr-BA"/>
              </w:rPr>
              <w:t>uvjerenje o državljanstvu;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rPr>
                <w:bCs/>
              </w:rPr>
              <w:t>izvod iz matične knjige rođenih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t xml:space="preserve">ovjerena izjava da </w:t>
            </w:r>
            <w:r w:rsidRPr="005B0D0F">
              <w:rPr>
                <w:b/>
                <w:bCs/>
              </w:rPr>
              <w:t xml:space="preserve">- </w:t>
            </w:r>
            <w:r w:rsidRPr="005B0D0F">
              <w:rPr>
                <w:color w:val="222222"/>
                <w:lang w:val="hr-BA" w:eastAsia="hr-BA"/>
              </w:rPr>
              <w:t>nije otpušten iz državne službe, kao rezultat disciplinske mjere na bilo kom nivou  u BiH, u periodu od 3 godine prije dana objavljivanja upražnjene pozicije;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se na njega ne odnosi član IX 1. Ustava BiH;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osuđivan za krivično djelo i za privredni prestup nespojiv s funkcijom člana Odbora za reviziju, 5 (pet) godina od dana pravosnažnosti presude;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da nije lice kojem je presudom suda zabranjeno obavljanje dužnosti u                   nadležnosti Odbora za reviziju;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lang w:val="hr-BA" w:eastAsia="hr-BA"/>
              </w:rPr>
              <w:t>ovjerena izjava da nije u sukobu interesa prema odredbama Zakona o sukobu interesa u institucijama vlasti BiH i Zakona o sukobu interesa u organima vlasti u FBiH,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u funkciji u političkoj stranci u smislu čl.5. Zakona o ministarskim, vladinim i drugim imenovanjima FBiH;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član nadzornog odbora ili uprave preduzeća, kao ni zaposlenik preduzeća niti da ima direktni ili indirektni interes u preduzeću osim naknade po osnovu te funkcije;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diploma o završenoj stručnoj spremi;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uvjerenje o radnom isku</w:t>
            </w:r>
            <w:r>
              <w:rPr>
                <w:color w:val="222222"/>
                <w:lang w:val="hr-BA" w:eastAsia="hr-BA"/>
              </w:rPr>
              <w:t>stvu u struci najmanje 5 godina;</w:t>
            </w:r>
          </w:p>
          <w:p w:rsidR="00CF7ED0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bookmarkStart w:id="0" w:name="_GoBack"/>
            <w:bookmarkEnd w:id="0"/>
            <w:r w:rsidRPr="005B0D0F">
              <w:rPr>
                <w:color w:val="222222"/>
                <w:lang w:val="hr-BA" w:eastAsia="hr-BA"/>
              </w:rPr>
              <w:t>certifikat ovlaštenog revizora ukoliko isti posjeduje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C43"/>
    <w:multiLevelType w:val="hybridMultilevel"/>
    <w:tmpl w:val="AEC086BE"/>
    <w:lvl w:ilvl="0" w:tplc="CF7E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D7A6D"/>
    <w:multiLevelType w:val="hybridMultilevel"/>
    <w:tmpl w:val="069011C6"/>
    <w:lvl w:ilvl="0" w:tplc="A896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51EBB"/>
    <w:rsid w:val="002641A7"/>
    <w:rsid w:val="00266CF9"/>
    <w:rsid w:val="003A0997"/>
    <w:rsid w:val="00406216"/>
    <w:rsid w:val="00484583"/>
    <w:rsid w:val="004E009F"/>
    <w:rsid w:val="005163E2"/>
    <w:rsid w:val="005A54AE"/>
    <w:rsid w:val="005B037F"/>
    <w:rsid w:val="005B0D0F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7677785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3D6-6B79-4C37-8F7B-26DF2E4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2022-12-15T08:04:00Z</dcterms:created>
  <dcterms:modified xsi:type="dcterms:W3CDTF">2022-12-15T08:04:00Z</dcterms:modified>
</cp:coreProperties>
</file>